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rFonts w:ascii="Times New Roman" w:hAnsi="Times New Roman"/>
          <w:b/>
          <w:sz w:val="26"/>
        </w:rPr>
        <w:t>ПУТЕВОЙ ЛИСТ ЛЕГКОВОГО АВТОМОБИЛЯ № ________</w:t>
      </w:r>
    </w:p>
    <w:p>
      <w:pPr>
        <w:spacing w:after="120" w:before="0"/>
        <w:jc w:val="center"/>
      </w:pPr>
      <w:r>
        <w:rPr>
          <w:rFonts w:ascii="Times New Roman" w:hAnsi="Times New Roman"/>
          <w:b w:val="0"/>
          <w:sz w:val="22"/>
        </w:rPr>
        <w:t>Срок действия (дата): «___» ____________ 20___ г.</w:t>
      </w:r>
    </w:p>
    <w:p>
      <w:pPr>
        <w:spacing w:after="20" w:before="0"/>
      </w:pPr>
      <w:r>
        <w:rPr>
          <w:rFonts w:ascii="Times New Roman" w:hAnsi="Times New Roman"/>
          <w:b/>
          <w:sz w:val="21"/>
        </w:rPr>
        <w:t>1. Лицо, оформившее путевой лист</w:t>
      </w:r>
    </w:p>
    <w:tbl>
      <w:tblPr>
        <w:tblW w:type="dxa" w:w="10206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6237"/>
      </w:tblGrid>
      <w:tr>
        <w:tc>
          <w:tcPr>
            <w:tcW w:type="dxa" w:w="3969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9"/>
              </w:rPr>
              <w:t>Полное наименование организации или ФИО индивидуального предпринимателя</w:t>
            </w:r>
          </w:p>
        </w:tc>
        <w:tc>
          <w:tcPr>
            <w:tcW w:type="dxa" w:w="623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1"/>
              </w:rPr>
            </w:r>
          </w:p>
        </w:tc>
      </w:tr>
      <w:tr>
        <w:tc>
          <w:tcPr>
            <w:tcW w:type="dxa" w:w="3969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9"/>
              </w:rPr>
              <w:t>Адрес в пределах местонахождения (для ИП — адрес регистрации по месту жительства)</w:t>
            </w:r>
          </w:p>
        </w:tc>
        <w:tc>
          <w:tcPr>
            <w:tcW w:type="dxa" w:w="623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1"/>
              </w:rPr>
            </w:r>
          </w:p>
        </w:tc>
      </w:tr>
      <w:tr>
        <w:tc>
          <w:tcPr>
            <w:tcW w:type="dxa" w:w="3969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9"/>
              </w:rPr>
              <w:t>Номер телефона</w:t>
            </w:r>
          </w:p>
        </w:tc>
        <w:tc>
          <w:tcPr>
            <w:tcW w:type="dxa" w:w="623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1"/>
              </w:rPr>
            </w:r>
          </w:p>
        </w:tc>
      </w:tr>
      <w:tr>
        <w:tc>
          <w:tcPr>
            <w:tcW w:type="dxa" w:w="3969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9"/>
              </w:rPr>
              <w:t>ОГРН / ОГРНИП</w:t>
            </w:r>
          </w:p>
        </w:tc>
        <w:tc>
          <w:tcPr>
            <w:tcW w:type="dxa" w:w="623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1"/>
              </w:rPr>
            </w:r>
          </w:p>
        </w:tc>
      </w:tr>
    </w:tbl>
    <w:p>
      <w:pPr>
        <w:spacing w:after="0" w:line="140" w:lineRule="exact" w:before="0"/>
      </w:pPr>
    </w:p>
    <w:p>
      <w:pPr>
        <w:spacing w:after="20" w:before="0"/>
      </w:pPr>
      <w:r>
        <w:rPr>
          <w:rFonts w:ascii="Times New Roman" w:hAnsi="Times New Roman"/>
          <w:b/>
          <w:sz w:val="21"/>
        </w:rPr>
        <w:t>2. Транспортное средство</w:t>
      </w:r>
    </w:p>
    <w:tbl>
      <w:tblPr>
        <w:tblW w:type="dxa" w:w="10206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6237"/>
      </w:tblGrid>
      <w:tr>
        <w:tc>
          <w:tcPr>
            <w:tcW w:type="dxa" w:w="3969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9"/>
              </w:rPr>
              <w:t>Тип транспортного средства</w:t>
            </w:r>
          </w:p>
        </w:tc>
        <w:tc>
          <w:tcPr>
            <w:tcW w:type="dxa" w:w="623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1"/>
              </w:rPr>
            </w:r>
          </w:p>
        </w:tc>
      </w:tr>
      <w:tr>
        <w:tc>
          <w:tcPr>
            <w:tcW w:type="dxa" w:w="3969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9"/>
              </w:rPr>
              <w:t>Марка и модель (по паспорту ТС)</w:t>
            </w:r>
          </w:p>
        </w:tc>
        <w:tc>
          <w:tcPr>
            <w:tcW w:type="dxa" w:w="623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1"/>
              </w:rPr>
            </w:r>
          </w:p>
        </w:tc>
      </w:tr>
      <w:tr>
        <w:tc>
          <w:tcPr>
            <w:tcW w:type="dxa" w:w="3969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9"/>
              </w:rPr>
              <w:t>Государственный регистрационный номер</w:t>
            </w:r>
          </w:p>
        </w:tc>
        <w:tc>
          <w:tcPr>
            <w:tcW w:type="dxa" w:w="623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1"/>
              </w:rPr>
            </w:r>
          </w:p>
        </w:tc>
      </w:tr>
      <w:tr>
        <w:tc>
          <w:tcPr>
            <w:tcW w:type="dxa" w:w="3969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9"/>
              </w:rPr>
              <w:t>Прицеп (полуприцеп): марка, модель, регистрационный номер — при наличии</w:t>
            </w:r>
          </w:p>
        </w:tc>
        <w:tc>
          <w:tcPr>
            <w:tcW w:type="dxa" w:w="623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1"/>
              </w:rPr>
            </w:r>
          </w:p>
        </w:tc>
      </w:tr>
    </w:tbl>
    <w:p>
      <w:pPr>
        <w:spacing w:after="0" w:line="140" w:lineRule="exact" w:before="0"/>
      </w:pPr>
    </w:p>
    <w:p>
      <w:pPr>
        <w:spacing w:after="20" w:before="0"/>
      </w:pPr>
      <w:r>
        <w:rPr>
          <w:rFonts w:ascii="Times New Roman" w:hAnsi="Times New Roman"/>
          <w:b/>
          <w:sz w:val="21"/>
        </w:rPr>
        <w:t>3. Водитель</w:t>
      </w:r>
    </w:p>
    <w:tbl>
      <w:tblPr>
        <w:tblW w:type="dxa" w:w="10206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6237"/>
      </w:tblGrid>
      <w:tr>
        <w:tc>
          <w:tcPr>
            <w:tcW w:type="dxa" w:w="3969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9"/>
              </w:rPr>
              <w:t>Фамилия, имя, отчество</w:t>
            </w:r>
          </w:p>
        </w:tc>
        <w:tc>
          <w:tcPr>
            <w:tcW w:type="dxa" w:w="623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1"/>
              </w:rPr>
            </w:r>
          </w:p>
        </w:tc>
      </w:tr>
      <w:tr>
        <w:tc>
          <w:tcPr>
            <w:tcW w:type="dxa" w:w="3969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9"/>
              </w:rPr>
              <w:t>Водительское удостоверение (серия, номер, дата выдачи)</w:t>
            </w:r>
          </w:p>
        </w:tc>
        <w:tc>
          <w:tcPr>
            <w:tcW w:type="dxa" w:w="623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1"/>
              </w:rPr>
            </w:r>
          </w:p>
        </w:tc>
      </w:tr>
      <w:tr>
        <w:tc>
          <w:tcPr>
            <w:tcW w:type="dxa" w:w="3969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9"/>
              </w:rPr>
              <w:t>СНИЛС</w:t>
            </w:r>
          </w:p>
        </w:tc>
        <w:tc>
          <w:tcPr>
            <w:tcW w:type="dxa" w:w="623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1"/>
              </w:rPr>
            </w:r>
          </w:p>
        </w:tc>
      </w:tr>
    </w:tbl>
    <w:p>
      <w:pPr>
        <w:spacing w:after="0" w:line="140" w:lineRule="exact" w:before="0"/>
      </w:pPr>
    </w:p>
    <w:p>
      <w:pPr>
        <w:spacing w:after="20" w:before="0"/>
      </w:pPr>
      <w:r>
        <w:rPr>
          <w:rFonts w:ascii="Times New Roman" w:hAnsi="Times New Roman"/>
          <w:b/>
          <w:sz w:val="21"/>
        </w:rPr>
        <w:t>4. Вид перевозки и вид сообщения</w:t>
      </w:r>
    </w:p>
    <w:tbl>
      <w:tblPr>
        <w:tblW w:type="dxa" w:w="10206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6237"/>
      </w:tblGrid>
      <w:tr>
        <w:tc>
          <w:tcPr>
            <w:tcW w:type="dxa" w:w="3969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9"/>
              </w:rPr>
              <w:t>Вид перевозки</w:t>
            </w:r>
          </w:p>
        </w:tc>
        <w:tc>
          <w:tcPr>
            <w:tcW w:type="dxa" w:w="623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1"/>
              </w:rPr>
            </w:r>
          </w:p>
        </w:tc>
      </w:tr>
      <w:tr>
        <w:tc>
          <w:tcPr>
            <w:tcW w:type="dxa" w:w="3969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9"/>
              </w:rPr>
              <w:t>Вид сообщения</w:t>
            </w:r>
          </w:p>
        </w:tc>
        <w:tc>
          <w:tcPr>
            <w:tcW w:type="dxa" w:w="6236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1"/>
              </w:rPr>
            </w:r>
          </w:p>
        </w:tc>
      </w:tr>
    </w:tbl>
    <w:p>
      <w:pPr>
        <w:spacing w:after="0" w:line="140" w:lineRule="exact" w:before="0"/>
      </w:pPr>
    </w:p>
    <w:p>
      <w:pPr>
        <w:spacing w:after="20" w:before="0"/>
      </w:pPr>
      <w:r>
        <w:rPr>
          <w:rFonts w:ascii="Times New Roman" w:hAnsi="Times New Roman"/>
          <w:b/>
          <w:sz w:val="21"/>
        </w:rPr>
        <w:t>5. Отметки при выпуске на линию</w:t>
      </w:r>
    </w:p>
    <w:tbl>
      <w:tblPr>
        <w:tblW w:type="dxa" w:w="10206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1360"/>
        <w:gridCol w:w="1134"/>
        <w:gridCol w:w="2041"/>
        <w:gridCol w:w="2608"/>
      </w:tblGrid>
      <w:tr>
        <w:tc>
          <w:tcPr>
            <w:tcW w:type="dxa" w:w="30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Отметка</w:t>
            </w:r>
          </w:p>
        </w:tc>
        <w:tc>
          <w:tcPr>
            <w:tcW w:type="dxa" w:w="13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Дата</w:t>
            </w:r>
          </w:p>
        </w:tc>
        <w:tc>
          <w:tcPr>
            <w:tcW w:type="dxa" w:w="1134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Время (ч:мин)</w:t>
            </w:r>
          </w:p>
        </w:tc>
        <w:tc>
          <w:tcPr>
            <w:tcW w:type="dxa" w:w="204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Результат / показания</w:t>
            </w:r>
          </w:p>
        </w:tc>
        <w:tc>
          <w:tcPr>
            <w:tcW w:type="dxa" w:w="2608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ФИО, подпись</w:t>
            </w:r>
          </w:p>
        </w:tc>
      </w:tr>
      <w:tr>
        <w:trPr>
          <w:trHeight w:val="482"/>
        </w:trPr>
        <w:tc>
          <w:tcPr>
            <w:tcW w:type="dxa" w:w="30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  <w:t>Предрейсовый (предсменный) контроль технического состояния</w:t>
            </w:r>
          </w:p>
        </w:tc>
        <w:tc>
          <w:tcPr>
            <w:tcW w:type="dxa" w:w="13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134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204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2608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rPr>
          <w:trHeight w:val="482"/>
        </w:trPr>
        <w:tc>
          <w:tcPr>
            <w:tcW w:type="dxa" w:w="30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  <w:t>Выпуск на линию</w:t>
            </w:r>
          </w:p>
        </w:tc>
        <w:tc>
          <w:tcPr>
            <w:tcW w:type="dxa" w:w="13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134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204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  <w:t>—</w:t>
            </w:r>
          </w:p>
        </w:tc>
        <w:tc>
          <w:tcPr>
            <w:tcW w:type="dxa" w:w="2608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rPr>
          <w:trHeight w:val="482"/>
        </w:trPr>
        <w:tc>
          <w:tcPr>
            <w:tcW w:type="dxa" w:w="30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  <w:t>Показания одометра при выпуске</w:t>
            </w:r>
          </w:p>
        </w:tc>
        <w:tc>
          <w:tcPr>
            <w:tcW w:type="dxa" w:w="13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134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204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  <w:t>км</w:t>
            </w:r>
          </w:p>
        </w:tc>
        <w:tc>
          <w:tcPr>
            <w:tcW w:type="dxa" w:w="2608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rPr>
          <w:trHeight w:val="482"/>
        </w:trPr>
        <w:tc>
          <w:tcPr>
            <w:tcW w:type="dxa" w:w="30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  <w:t>Предрейсовый (предсменный) медицинский осмотр водителя</w:t>
            </w:r>
          </w:p>
        </w:tc>
        <w:tc>
          <w:tcPr>
            <w:tcW w:type="dxa" w:w="13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134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204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2608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0" w:line="140" w:lineRule="exact" w:before="0"/>
      </w:pPr>
    </w:p>
    <w:p>
      <w:pPr>
        <w:spacing w:after="20" w:before="0"/>
      </w:pPr>
      <w:r>
        <w:rPr>
          <w:rFonts w:ascii="Times New Roman" w:hAnsi="Times New Roman"/>
          <w:b/>
          <w:sz w:val="21"/>
        </w:rPr>
        <w:t>6. Отметки при возвращении</w:t>
      </w:r>
    </w:p>
    <w:tbl>
      <w:tblPr>
        <w:tblW w:type="dxa" w:w="10206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1360"/>
        <w:gridCol w:w="1134"/>
        <w:gridCol w:w="2041"/>
        <w:gridCol w:w="2608"/>
      </w:tblGrid>
      <w:tr>
        <w:tc>
          <w:tcPr>
            <w:tcW w:type="dxa" w:w="30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Отметка</w:t>
            </w:r>
          </w:p>
        </w:tc>
        <w:tc>
          <w:tcPr>
            <w:tcW w:type="dxa" w:w="13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Дата</w:t>
            </w:r>
          </w:p>
        </w:tc>
        <w:tc>
          <w:tcPr>
            <w:tcW w:type="dxa" w:w="1134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Время (ч:мин)</w:t>
            </w:r>
          </w:p>
        </w:tc>
        <w:tc>
          <w:tcPr>
            <w:tcW w:type="dxa" w:w="204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Результат / показания</w:t>
            </w:r>
          </w:p>
        </w:tc>
        <w:tc>
          <w:tcPr>
            <w:tcW w:type="dxa" w:w="2608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shd w:val="clear" w:color="auto" w:fill="F2F2F2"/>
          </w:tcPr>
          <w:p>
            <w:pPr>
              <w:spacing w:after="0" w:before="0"/>
              <w:jc w:val="center"/>
            </w:pPr>
            <w:r/>
            <w:r>
              <w:rPr>
                <w:rFonts w:ascii="Times New Roman" w:hAnsi="Times New Roman"/>
                <w:b/>
                <w:sz w:val="17"/>
              </w:rPr>
              <w:t>ФИО, подпись</w:t>
            </w:r>
          </w:p>
        </w:tc>
      </w:tr>
      <w:tr>
        <w:trPr>
          <w:trHeight w:val="482"/>
        </w:trPr>
        <w:tc>
          <w:tcPr>
            <w:tcW w:type="dxa" w:w="30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  <w:t>Возвращение с линии</w:t>
            </w:r>
          </w:p>
        </w:tc>
        <w:tc>
          <w:tcPr>
            <w:tcW w:type="dxa" w:w="13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134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204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  <w:t>—</w:t>
            </w:r>
          </w:p>
        </w:tc>
        <w:tc>
          <w:tcPr>
            <w:tcW w:type="dxa" w:w="2608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rPr>
          <w:trHeight w:val="482"/>
        </w:trPr>
        <w:tc>
          <w:tcPr>
            <w:tcW w:type="dxa" w:w="30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  <w:t>Показания одометра при возвращении</w:t>
            </w:r>
          </w:p>
        </w:tc>
        <w:tc>
          <w:tcPr>
            <w:tcW w:type="dxa" w:w="13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134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204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  <w:t>км</w:t>
            </w:r>
          </w:p>
        </w:tc>
        <w:tc>
          <w:tcPr>
            <w:tcW w:type="dxa" w:w="2608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rPr>
          <w:trHeight w:val="482"/>
        </w:trPr>
        <w:tc>
          <w:tcPr>
            <w:tcW w:type="dxa" w:w="30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  <w:t>Послерейсовый (послесменный) медицинский осмотр водителя*</w:t>
            </w:r>
          </w:p>
        </w:tc>
        <w:tc>
          <w:tcPr>
            <w:tcW w:type="dxa" w:w="136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134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204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2608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0" w:line="140" w:lineRule="exact" w:before="0"/>
      </w:pPr>
    </w:p>
    <w:p>
      <w:pPr>
        <w:spacing w:after="80" w:before="0"/>
      </w:pPr>
      <w:r>
        <w:rPr>
          <w:rFonts w:ascii="Times New Roman" w:hAnsi="Times New Roman"/>
          <w:b w:val="0"/>
          <w:sz w:val="18"/>
        </w:rPr>
        <w:t>Медицинский работник указывает также наименование медицинской организации, если состоит в её штате: ____________________________________________</w:t>
      </w:r>
    </w:p>
    <w:p>
      <w:pPr>
        <w:spacing w:after="40" w:before="0"/>
      </w:pPr>
      <w:r>
        <w:rPr>
          <w:rFonts w:ascii="Times New Roman" w:hAnsi="Times New Roman"/>
          <w:b w:val="0"/>
          <w:sz w:val="17"/>
        </w:rPr>
        <w:t>* Заполняется, если послерейсовый (послесменный) медицинский осмотр обязателен.</w:t>
      </w:r>
    </w:p>
    <w:p>
      <w:pPr>
        <w:spacing w:after="0" w:before="0"/>
      </w:pPr>
      <w:r>
        <w:rPr>
          <w:rFonts w:ascii="Times New Roman" w:hAnsi="Times New Roman"/>
          <w:b w:val="0"/>
          <w:sz w:val="17"/>
        </w:rPr>
        <w:t>Разделы 5 и 6 заполняются от руки: отметки о медицинских осмотрах — медицинский работник, проводивший осмотр (п. 12 приказа Минтранса России № 390); отметки о контроле технического состояния и выпуске на линию — лицо, ответственное за выпуск транспортного средства на линию (п. 13); показания одометра при возвращении — уполномоченное лицо (п. 14).</w:t>
      </w:r>
    </w:p>
    <w:sectPr w:rsidR="00FC693F" w:rsidRPr="0006063C" w:rsidSect="00034616">
      <w:pgSz w:w="11906" w:h="16838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